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F928D" w14:textId="77777777" w:rsidR="00C12589" w:rsidRPr="009F77C8" w:rsidRDefault="00C12589" w:rsidP="00C12589">
      <w:pPr>
        <w:jc w:val="center"/>
        <w:rPr>
          <w:rFonts w:eastAsia="Times New Roman" w:cs="Times New Roman"/>
          <w:b/>
          <w:bCs w:val="0"/>
          <w:sz w:val="28"/>
        </w:rPr>
      </w:pPr>
      <w:r w:rsidRPr="009F77C8">
        <w:rPr>
          <w:rFonts w:eastAsia="Times New Roman" w:cs="Times New Roman"/>
          <w:b/>
          <w:bCs w:val="0"/>
          <w:sz w:val="28"/>
        </w:rPr>
        <w:t>RÓŻANIEC Z MYŚLAMI O. BERNARDA ŁUBIEŃSKIEGO</w:t>
      </w:r>
    </w:p>
    <w:p w14:paraId="6685FE17" w14:textId="77777777" w:rsidR="00C12589" w:rsidRPr="009F77C8" w:rsidRDefault="00C12589" w:rsidP="00C12589">
      <w:pPr>
        <w:jc w:val="center"/>
        <w:rPr>
          <w:rFonts w:eastAsia="Times New Roman" w:cs="Times New Roman"/>
          <w:bCs w:val="0"/>
          <w:i/>
          <w:iCs/>
          <w:szCs w:val="24"/>
        </w:rPr>
      </w:pPr>
      <w:r w:rsidRPr="009F77C8">
        <w:rPr>
          <w:rFonts w:eastAsia="Times New Roman" w:cs="Times New Roman"/>
          <w:bCs w:val="0"/>
          <w:i/>
          <w:iCs/>
          <w:szCs w:val="24"/>
        </w:rPr>
        <w:t>opracował o. Sylwester Cabała CSsR</w:t>
      </w:r>
    </w:p>
    <w:p w14:paraId="3D71B483" w14:textId="77777777" w:rsidR="00C12589" w:rsidRPr="009F77C8" w:rsidRDefault="00C12589" w:rsidP="00C12589">
      <w:pPr>
        <w:jc w:val="left"/>
        <w:rPr>
          <w:rFonts w:eastAsia="Times New Roman" w:cs="Times New Roman"/>
          <w:bCs w:val="0"/>
          <w:szCs w:val="24"/>
        </w:rPr>
      </w:pPr>
    </w:p>
    <w:p w14:paraId="4E26DE9B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  <w:r w:rsidRPr="009F77C8">
        <w:rPr>
          <w:rFonts w:eastAsia="Times New Roman" w:cs="Times New Roman"/>
          <w:bCs w:val="0"/>
          <w:szCs w:val="24"/>
        </w:rPr>
        <w:t>W modlitwie różańcowej chcemy prosić dobrego Boga o łaskę beatyfikacji czcigodnego sługi Bożego o. Bernarda Łubieńskiego, redemptorysty</w:t>
      </w:r>
      <w:r>
        <w:rPr>
          <w:rFonts w:eastAsia="Times New Roman" w:cs="Times New Roman"/>
          <w:bCs w:val="0"/>
          <w:szCs w:val="24"/>
        </w:rPr>
        <w:t xml:space="preserve"> (1846-1933)</w:t>
      </w:r>
      <w:r w:rsidRPr="009F77C8">
        <w:rPr>
          <w:rFonts w:eastAsia="Times New Roman" w:cs="Times New Roman"/>
          <w:bCs w:val="0"/>
          <w:szCs w:val="24"/>
        </w:rPr>
        <w:t xml:space="preserve">, </w:t>
      </w:r>
      <w:r>
        <w:rPr>
          <w:rFonts w:eastAsia="Times New Roman" w:cs="Times New Roman"/>
          <w:bCs w:val="0"/>
          <w:szCs w:val="24"/>
        </w:rPr>
        <w:t xml:space="preserve">który był gorliwym misjonarzem i </w:t>
      </w:r>
      <w:r w:rsidRPr="009F77C8">
        <w:rPr>
          <w:rFonts w:eastAsia="Times New Roman" w:cs="Times New Roman"/>
          <w:bCs w:val="0"/>
          <w:szCs w:val="24"/>
        </w:rPr>
        <w:t>wielki</w:t>
      </w:r>
      <w:r>
        <w:rPr>
          <w:rFonts w:eastAsia="Times New Roman" w:cs="Times New Roman"/>
          <w:bCs w:val="0"/>
          <w:szCs w:val="24"/>
        </w:rPr>
        <w:t>m</w:t>
      </w:r>
      <w:r w:rsidRPr="009F77C8">
        <w:rPr>
          <w:rFonts w:eastAsia="Times New Roman" w:cs="Times New Roman"/>
          <w:bCs w:val="0"/>
          <w:szCs w:val="24"/>
        </w:rPr>
        <w:t xml:space="preserve"> czciciel</w:t>
      </w:r>
      <w:r>
        <w:rPr>
          <w:rFonts w:eastAsia="Times New Roman" w:cs="Times New Roman"/>
          <w:bCs w:val="0"/>
          <w:szCs w:val="24"/>
        </w:rPr>
        <w:t>em</w:t>
      </w:r>
      <w:r w:rsidRPr="009F77C8">
        <w:rPr>
          <w:rFonts w:eastAsia="Times New Roman" w:cs="Times New Roman"/>
          <w:bCs w:val="0"/>
          <w:szCs w:val="24"/>
        </w:rPr>
        <w:t xml:space="preserve"> Matki Bożej. Naszej modlitwie będą towarzyszyć </w:t>
      </w:r>
      <w:r w:rsidRPr="009F77C8">
        <w:rPr>
          <w:rFonts w:eastAsia="Times New Roman" w:cs="Times New Roman"/>
          <w:b/>
          <w:bCs w:val="0"/>
          <w:szCs w:val="24"/>
        </w:rPr>
        <w:t>słowa zaczerpnięte z jego nauczania</w:t>
      </w:r>
      <w:r w:rsidRPr="009F77C8">
        <w:rPr>
          <w:rFonts w:eastAsia="Times New Roman" w:cs="Times New Roman"/>
          <w:bCs w:val="0"/>
          <w:szCs w:val="24"/>
        </w:rPr>
        <w:t>.</w:t>
      </w:r>
    </w:p>
    <w:p w14:paraId="4436B20E" w14:textId="77777777" w:rsidR="00C12589" w:rsidRPr="009F77C8" w:rsidRDefault="00C12589" w:rsidP="00C12589">
      <w:pPr>
        <w:jc w:val="left"/>
        <w:rPr>
          <w:rFonts w:eastAsia="Times New Roman" w:cs="Times New Roman"/>
          <w:bCs w:val="0"/>
          <w:szCs w:val="24"/>
        </w:rPr>
      </w:pPr>
    </w:p>
    <w:p w14:paraId="0159A373" w14:textId="77777777" w:rsidR="00C12589" w:rsidRPr="009F77C8" w:rsidRDefault="00C12589" w:rsidP="00C12589">
      <w:pPr>
        <w:jc w:val="center"/>
        <w:rPr>
          <w:rFonts w:eastAsia="Times New Roman" w:cs="Times New Roman"/>
          <w:b/>
          <w:bCs w:val="0"/>
          <w:szCs w:val="24"/>
        </w:rPr>
      </w:pPr>
      <w:r w:rsidRPr="009F77C8">
        <w:rPr>
          <w:rFonts w:eastAsia="Times New Roman" w:cs="Times New Roman"/>
          <w:b/>
          <w:bCs w:val="0"/>
          <w:szCs w:val="24"/>
        </w:rPr>
        <w:t>Tajemnice radosne</w:t>
      </w:r>
    </w:p>
    <w:p w14:paraId="66E01684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</w:p>
    <w:p w14:paraId="3DCCB872" w14:textId="77777777" w:rsidR="00C12589" w:rsidRPr="009F77C8" w:rsidRDefault="00C12589" w:rsidP="00C12589">
      <w:pPr>
        <w:shd w:val="clear" w:color="auto" w:fill="FFFFFF"/>
        <w:outlineLvl w:val="2"/>
        <w:rPr>
          <w:rFonts w:eastAsia="Times New Roman" w:cs="Times New Roman"/>
          <w:b/>
          <w:szCs w:val="24"/>
          <w:lang w:eastAsia="pl-PL"/>
        </w:rPr>
      </w:pPr>
      <w:r>
        <w:rPr>
          <w:rFonts w:eastAsia="Times New Roman" w:cs="Times New Roman"/>
          <w:b/>
          <w:szCs w:val="24"/>
          <w:lang w:eastAsia="pl-PL"/>
        </w:rPr>
        <w:t>1</w:t>
      </w:r>
      <w:r w:rsidRPr="009F77C8">
        <w:rPr>
          <w:rFonts w:eastAsia="Times New Roman" w:cs="Times New Roman"/>
          <w:b/>
          <w:szCs w:val="24"/>
          <w:lang w:eastAsia="pl-PL"/>
        </w:rPr>
        <w:t xml:space="preserve">. </w:t>
      </w:r>
      <w:hyperlink r:id="rId6" w:anchor="cz1t1#cz1t1" w:history="1">
        <w:r w:rsidRPr="009F77C8">
          <w:rPr>
            <w:rFonts w:eastAsia="Times New Roman" w:cs="Times New Roman"/>
            <w:b/>
            <w:szCs w:val="24"/>
            <w:lang w:eastAsia="pl-PL"/>
          </w:rPr>
          <w:t>Zwiastowanie Najświętszej Maryi Pannie</w:t>
        </w:r>
      </w:hyperlink>
    </w:p>
    <w:p w14:paraId="71CCC155" w14:textId="77777777" w:rsidR="00C12589" w:rsidRPr="009F77C8" w:rsidRDefault="00C12589" w:rsidP="00C12589">
      <w:pPr>
        <w:rPr>
          <w:rFonts w:eastAsia="Times New Roman" w:cs="Times New Roman"/>
          <w:b/>
          <w:bCs w:val="0"/>
          <w:szCs w:val="24"/>
          <w:lang w:eastAsia="it-IT"/>
        </w:rPr>
      </w:pPr>
      <w:r w:rsidRPr="009F77C8">
        <w:rPr>
          <w:rFonts w:eastAsia="Times New Roman" w:cs="Times New Roman"/>
          <w:szCs w:val="24"/>
          <w:lang w:eastAsia="it-IT"/>
        </w:rPr>
        <w:t xml:space="preserve">Duch Święty nam podał słowa. </w:t>
      </w:r>
      <w:r w:rsidRPr="009F77C8">
        <w:rPr>
          <w:rFonts w:eastAsia="Times New Roman" w:cs="Times New Roman"/>
          <w:bCs w:val="0"/>
          <w:szCs w:val="24"/>
          <w:lang w:eastAsia="it-IT"/>
        </w:rPr>
        <w:t>Jakie? Zdrowaś... każde słowo od Ducha Świętego pochodzi. Jeśli mamy intencję chwalić Maryję, tak jak Duch Święty Ją chwalił, tak dajmy Maryi i tę chwałę. Jest łaski pełna – napełniła Ją łaska, aby Ją przysposobić do godności Matki Boga. „Pan z Tobą” – Ojciec z Nią jest od pierwszej chwili Jej poczęcia.</w:t>
      </w:r>
    </w:p>
    <w:p w14:paraId="5721C480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</w:p>
    <w:p w14:paraId="457C4E9F" w14:textId="77777777" w:rsidR="00C12589" w:rsidRPr="009F77C8" w:rsidRDefault="00C12589" w:rsidP="00C12589">
      <w:pPr>
        <w:shd w:val="clear" w:color="auto" w:fill="FFFFFF"/>
        <w:outlineLvl w:val="2"/>
        <w:rPr>
          <w:rFonts w:eastAsia="Times New Roman" w:cs="Times New Roman"/>
          <w:b/>
          <w:szCs w:val="24"/>
          <w:lang w:eastAsia="pl-PL"/>
        </w:rPr>
      </w:pPr>
      <w:r>
        <w:rPr>
          <w:rFonts w:eastAsia="Times New Roman" w:cs="Times New Roman"/>
          <w:b/>
          <w:szCs w:val="24"/>
          <w:lang w:eastAsia="pl-PL"/>
        </w:rPr>
        <w:t>2</w:t>
      </w:r>
      <w:r w:rsidRPr="009F77C8">
        <w:rPr>
          <w:rFonts w:eastAsia="Times New Roman" w:cs="Times New Roman"/>
          <w:b/>
          <w:szCs w:val="24"/>
          <w:lang w:eastAsia="pl-PL"/>
        </w:rPr>
        <w:t xml:space="preserve">. </w:t>
      </w:r>
      <w:hyperlink r:id="rId7" w:anchor="cz1t2#cz1t2" w:history="1">
        <w:r w:rsidRPr="009F77C8">
          <w:rPr>
            <w:rFonts w:eastAsia="Times New Roman" w:cs="Times New Roman"/>
            <w:b/>
            <w:szCs w:val="24"/>
            <w:lang w:eastAsia="pl-PL"/>
          </w:rPr>
          <w:t>Nawiedzenie świętej Elżbiety</w:t>
        </w:r>
      </w:hyperlink>
    </w:p>
    <w:p w14:paraId="4CE107B9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  <w:r w:rsidRPr="009F77C8">
        <w:rPr>
          <w:rFonts w:eastAsia="Times New Roman" w:cs="Times New Roman"/>
          <w:bCs w:val="0"/>
          <w:szCs w:val="24"/>
          <w:lang w:eastAsia="it-IT"/>
        </w:rPr>
        <w:t>Dobra matka nie tylko miłością sama ogarnia dzieci, ale umie przelać tę miłość w serca innych [z] poświęceniem. Miłością jej serca zapala się miłość w sercach wokoło i panuje w domu miłość i zgoda z sąsiadami. Taką Matka Boża ma wielką miłość, a świadczą o tym i dom Elżbiety, i Kana, i Kalwaria. Więc nie jest dziwne, że przelewa tę miłość bliźniego na tych, którzy mają do Niej nabożeństwo.</w:t>
      </w:r>
    </w:p>
    <w:p w14:paraId="6FF21580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</w:p>
    <w:p w14:paraId="352FD2C6" w14:textId="77777777" w:rsidR="00C12589" w:rsidRPr="009F77C8" w:rsidRDefault="00C12589" w:rsidP="00C12589">
      <w:pPr>
        <w:shd w:val="clear" w:color="auto" w:fill="FFFFFF"/>
        <w:outlineLvl w:val="2"/>
        <w:rPr>
          <w:rFonts w:eastAsia="Times New Roman" w:cs="Times New Roman"/>
          <w:b/>
          <w:szCs w:val="24"/>
          <w:lang w:eastAsia="pl-PL"/>
        </w:rPr>
      </w:pPr>
      <w:r>
        <w:rPr>
          <w:rFonts w:eastAsia="Times New Roman" w:cs="Times New Roman"/>
          <w:b/>
          <w:szCs w:val="24"/>
          <w:lang w:eastAsia="pl-PL"/>
        </w:rPr>
        <w:t>3</w:t>
      </w:r>
      <w:r w:rsidRPr="009F77C8">
        <w:rPr>
          <w:rFonts w:eastAsia="Times New Roman" w:cs="Times New Roman"/>
          <w:b/>
          <w:szCs w:val="24"/>
          <w:lang w:eastAsia="pl-PL"/>
        </w:rPr>
        <w:t xml:space="preserve">. </w:t>
      </w:r>
      <w:hyperlink r:id="rId8" w:anchor="cz1t3#cz1t3" w:history="1">
        <w:r w:rsidRPr="009F77C8">
          <w:rPr>
            <w:rFonts w:eastAsia="Times New Roman" w:cs="Times New Roman"/>
            <w:b/>
            <w:szCs w:val="24"/>
            <w:lang w:eastAsia="pl-PL"/>
          </w:rPr>
          <w:t>Narodzenie Jezusa</w:t>
        </w:r>
      </w:hyperlink>
    </w:p>
    <w:p w14:paraId="06B5D8C4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  <w:r w:rsidRPr="009F77C8">
        <w:rPr>
          <w:rFonts w:eastAsia="Times New Roman" w:cs="Times New Roman"/>
          <w:szCs w:val="24"/>
          <w:lang w:eastAsia="it-IT"/>
        </w:rPr>
        <w:t xml:space="preserve">Ona najmilsza, </w:t>
      </w:r>
      <w:r w:rsidRPr="009F77C8">
        <w:rPr>
          <w:rFonts w:eastAsia="Times New Roman" w:cs="Times New Roman"/>
          <w:bCs w:val="0"/>
          <w:szCs w:val="24"/>
          <w:lang w:eastAsia="it-IT"/>
        </w:rPr>
        <w:t xml:space="preserve">bez grzechu, kochana; Bóg na to Ją stworzył – Ona chce się wstawiać, nie potrzebuje nic, tylko, aby nie grzeszyć, zainteresuje się osobiście – bo tu chodzi o Jej dzieci, więcej się o nas troszczy niż my sami o siebie; nie wzgardzi nami – </w:t>
      </w:r>
      <w:proofErr w:type="spellStart"/>
      <w:r w:rsidRPr="009F77C8">
        <w:rPr>
          <w:rFonts w:eastAsia="Times New Roman" w:cs="Times New Roman"/>
          <w:bCs w:val="0"/>
          <w:szCs w:val="24"/>
          <w:lang w:eastAsia="it-IT"/>
        </w:rPr>
        <w:t>choćbyś</w:t>
      </w:r>
      <w:proofErr w:type="spellEnd"/>
      <w:r w:rsidRPr="009F77C8">
        <w:rPr>
          <w:rFonts w:eastAsia="Times New Roman" w:cs="Times New Roman"/>
          <w:bCs w:val="0"/>
          <w:szCs w:val="24"/>
          <w:lang w:eastAsia="it-IT"/>
        </w:rPr>
        <w:t xml:space="preserve"> był i grzesznikiem. Maryjo! Na to właśnie jesteś – możesz do Niej zawołać, udając się do Niej w potrzebie.</w:t>
      </w:r>
    </w:p>
    <w:p w14:paraId="09497AB9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</w:p>
    <w:p w14:paraId="62F5C26D" w14:textId="77777777" w:rsidR="00C12589" w:rsidRPr="009F77C8" w:rsidRDefault="00C12589" w:rsidP="00C12589">
      <w:pPr>
        <w:shd w:val="clear" w:color="auto" w:fill="FFFFFF"/>
        <w:outlineLvl w:val="2"/>
        <w:rPr>
          <w:rFonts w:eastAsia="Times New Roman" w:cs="Times New Roman"/>
          <w:b/>
          <w:szCs w:val="24"/>
          <w:lang w:eastAsia="pl-PL"/>
        </w:rPr>
      </w:pPr>
      <w:r>
        <w:rPr>
          <w:rFonts w:eastAsia="Times New Roman" w:cs="Times New Roman"/>
          <w:b/>
          <w:szCs w:val="24"/>
          <w:lang w:eastAsia="pl-PL"/>
        </w:rPr>
        <w:t>4</w:t>
      </w:r>
      <w:r w:rsidRPr="009F77C8">
        <w:rPr>
          <w:rFonts w:eastAsia="Times New Roman" w:cs="Times New Roman"/>
          <w:b/>
          <w:szCs w:val="24"/>
          <w:lang w:eastAsia="pl-PL"/>
        </w:rPr>
        <w:t xml:space="preserve">. </w:t>
      </w:r>
      <w:hyperlink r:id="rId9" w:anchor="cz1t4#cz1t4" w:history="1">
        <w:r w:rsidRPr="009F77C8">
          <w:rPr>
            <w:rFonts w:eastAsia="Times New Roman" w:cs="Times New Roman"/>
            <w:b/>
            <w:szCs w:val="24"/>
            <w:lang w:eastAsia="pl-PL"/>
          </w:rPr>
          <w:t>Ofiarowanie Jezusa w świątyni</w:t>
        </w:r>
      </w:hyperlink>
    </w:p>
    <w:p w14:paraId="0930CAC9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  <w:r w:rsidRPr="009F77C8">
        <w:rPr>
          <w:rFonts w:eastAsia="Times New Roman" w:cs="Times New Roman"/>
          <w:szCs w:val="24"/>
          <w:lang w:eastAsia="it-IT"/>
        </w:rPr>
        <w:t xml:space="preserve">Maryja chce nam </w:t>
      </w:r>
      <w:r w:rsidRPr="009F77C8">
        <w:rPr>
          <w:rFonts w:eastAsia="Times New Roman" w:cs="Times New Roman"/>
          <w:bCs w:val="0"/>
          <w:szCs w:val="24"/>
          <w:lang w:eastAsia="it-IT"/>
        </w:rPr>
        <w:t>pomóc. Dlaczego chce? Bo jest naszą matką! Czy trzeba o tym mówić wam, którzy wierzycie, że te słowa: „Niewiasto, oto syn Twój” są świętą prawdą? I nieraz doznaliście tego cudownie, że są prawdą.</w:t>
      </w:r>
    </w:p>
    <w:p w14:paraId="2FE025D0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</w:p>
    <w:p w14:paraId="45175728" w14:textId="77777777" w:rsidR="00C12589" w:rsidRPr="009F77C8" w:rsidRDefault="00C12589" w:rsidP="00C12589">
      <w:pPr>
        <w:shd w:val="clear" w:color="auto" w:fill="FFFFFF"/>
        <w:outlineLvl w:val="2"/>
        <w:rPr>
          <w:rFonts w:eastAsia="Times New Roman" w:cs="Times New Roman"/>
          <w:b/>
          <w:szCs w:val="24"/>
          <w:lang w:eastAsia="pl-PL"/>
        </w:rPr>
      </w:pPr>
      <w:r>
        <w:rPr>
          <w:rFonts w:eastAsia="Times New Roman" w:cs="Times New Roman"/>
          <w:b/>
          <w:szCs w:val="24"/>
          <w:lang w:eastAsia="pl-PL"/>
        </w:rPr>
        <w:t>5</w:t>
      </w:r>
      <w:r w:rsidRPr="009F77C8">
        <w:rPr>
          <w:rFonts w:eastAsia="Times New Roman" w:cs="Times New Roman"/>
          <w:b/>
          <w:szCs w:val="24"/>
          <w:lang w:eastAsia="pl-PL"/>
        </w:rPr>
        <w:t xml:space="preserve">. </w:t>
      </w:r>
      <w:hyperlink r:id="rId10" w:anchor="cz1t5#cz1t5" w:history="1">
        <w:r w:rsidRPr="009F77C8">
          <w:rPr>
            <w:rFonts w:eastAsia="Times New Roman" w:cs="Times New Roman"/>
            <w:b/>
            <w:szCs w:val="24"/>
            <w:lang w:eastAsia="pl-PL"/>
          </w:rPr>
          <w:t>Odnalezienie Jezusa w świątyni</w:t>
        </w:r>
      </w:hyperlink>
    </w:p>
    <w:p w14:paraId="2B777505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  <w:lang w:eastAsia="it-IT"/>
        </w:rPr>
      </w:pPr>
      <w:r w:rsidRPr="009F77C8">
        <w:rPr>
          <w:rFonts w:eastAsia="Times New Roman" w:cs="Times New Roman"/>
          <w:bCs w:val="0"/>
          <w:szCs w:val="24"/>
          <w:lang w:eastAsia="it-IT"/>
        </w:rPr>
        <w:t>Żebyśmy wszyscy o tym pamiętali, że tylko dla tych Matka Boża chce się okazać matką, którzy starają się żyć zgodnie i trwać w miłości. Prawda, że to nieraz trudne, ale Maryja chce dopomóc przykładem i opieką. [</w:t>
      </w:r>
      <w:r w:rsidRPr="009F77C8">
        <w:rPr>
          <w:rFonts w:eastAsia="Times New Roman" w:cs="Times New Roman"/>
          <w:szCs w:val="24"/>
          <w:lang w:eastAsia="it-IT"/>
        </w:rPr>
        <w:t xml:space="preserve">…] Maryja nigdy nie zawodzi. </w:t>
      </w:r>
      <w:r w:rsidRPr="009F77C8">
        <w:rPr>
          <w:rFonts w:eastAsia="Times New Roman" w:cs="Times New Roman"/>
          <w:bCs w:val="0"/>
          <w:szCs w:val="24"/>
          <w:lang w:eastAsia="it-IT"/>
        </w:rPr>
        <w:t>Z wielką czcią do Niej się uciekajmy.</w:t>
      </w:r>
    </w:p>
    <w:p w14:paraId="20D11257" w14:textId="77777777" w:rsidR="00C12589" w:rsidRPr="009F77C8" w:rsidRDefault="00C12589" w:rsidP="00C12589">
      <w:pPr>
        <w:jc w:val="left"/>
        <w:rPr>
          <w:rFonts w:eastAsia="Times New Roman" w:cs="Times New Roman"/>
          <w:bCs w:val="0"/>
          <w:szCs w:val="24"/>
        </w:rPr>
      </w:pPr>
    </w:p>
    <w:p w14:paraId="0FB95F10" w14:textId="77777777" w:rsidR="00C12589" w:rsidRPr="009F77C8" w:rsidRDefault="00C12589" w:rsidP="00C12589">
      <w:pPr>
        <w:jc w:val="center"/>
        <w:rPr>
          <w:rFonts w:eastAsia="Times New Roman" w:cs="Times New Roman"/>
          <w:b/>
          <w:bCs w:val="0"/>
          <w:szCs w:val="24"/>
        </w:rPr>
      </w:pPr>
      <w:r w:rsidRPr="009F77C8">
        <w:rPr>
          <w:rFonts w:eastAsia="Times New Roman" w:cs="Times New Roman"/>
          <w:b/>
          <w:bCs w:val="0"/>
          <w:szCs w:val="24"/>
        </w:rPr>
        <w:t>Tajemnice światła</w:t>
      </w:r>
    </w:p>
    <w:p w14:paraId="558098EA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</w:p>
    <w:p w14:paraId="41773A60" w14:textId="77777777" w:rsidR="00C12589" w:rsidRPr="009F77C8" w:rsidRDefault="00C12589" w:rsidP="00C12589">
      <w:pPr>
        <w:rPr>
          <w:rFonts w:eastAsia="Times New Roman" w:cs="Times New Roman"/>
          <w:b/>
          <w:bCs w:val="0"/>
          <w:szCs w:val="24"/>
        </w:rPr>
      </w:pPr>
      <w:r>
        <w:rPr>
          <w:rFonts w:eastAsia="Times New Roman" w:cs="Times New Roman"/>
          <w:b/>
          <w:bCs w:val="0"/>
          <w:szCs w:val="24"/>
        </w:rPr>
        <w:t>1</w:t>
      </w:r>
      <w:r w:rsidRPr="009F77C8">
        <w:rPr>
          <w:rFonts w:eastAsia="Times New Roman" w:cs="Times New Roman"/>
          <w:b/>
          <w:bCs w:val="0"/>
          <w:szCs w:val="24"/>
        </w:rPr>
        <w:t>. Chrzest Jezusa w Jordanie</w:t>
      </w:r>
    </w:p>
    <w:p w14:paraId="160747E6" w14:textId="77777777" w:rsidR="00C12589" w:rsidRPr="009F77C8" w:rsidRDefault="00C12589" w:rsidP="00C12589">
      <w:pPr>
        <w:rPr>
          <w:rFonts w:eastAsia="Times New Roman" w:cs="Times New Roman"/>
          <w:szCs w:val="24"/>
          <w:lang w:eastAsia="pl-PL"/>
        </w:rPr>
      </w:pPr>
      <w:r w:rsidRPr="009F77C8">
        <w:rPr>
          <w:rFonts w:eastAsia="Times New Roman" w:cs="Times New Roman"/>
          <w:szCs w:val="24"/>
          <w:lang w:eastAsia="pl-PL"/>
        </w:rPr>
        <w:t>Niech serce nasze rozpali się miłością, a sam Bóg będzie naszą siłą. Przyjąć wszystko z ręki Bożej, to szczyt miłości Bożej. … Więc tak ma być w duszach naszych: Boże, miłuję Cię, więc nienawidzę grzechu. Boże miłuję Cię, więc Wolę Twoją wykonać chcę.</w:t>
      </w:r>
    </w:p>
    <w:p w14:paraId="305DFFEC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</w:p>
    <w:p w14:paraId="212FD182" w14:textId="77777777" w:rsidR="00C12589" w:rsidRPr="009F77C8" w:rsidRDefault="00C12589" w:rsidP="00C12589">
      <w:pPr>
        <w:rPr>
          <w:rFonts w:eastAsia="Times New Roman" w:cs="Times New Roman"/>
          <w:b/>
          <w:bCs w:val="0"/>
          <w:szCs w:val="24"/>
        </w:rPr>
      </w:pPr>
      <w:r>
        <w:rPr>
          <w:rFonts w:eastAsia="Times New Roman" w:cs="Times New Roman"/>
          <w:b/>
          <w:bCs w:val="0"/>
          <w:szCs w:val="24"/>
        </w:rPr>
        <w:t>2</w:t>
      </w:r>
      <w:r w:rsidRPr="009F77C8">
        <w:rPr>
          <w:rFonts w:eastAsia="Times New Roman" w:cs="Times New Roman"/>
          <w:b/>
          <w:bCs w:val="0"/>
          <w:szCs w:val="24"/>
        </w:rPr>
        <w:t>. Objawienie Jezusa na weselu w Kanie Galilejskiej</w:t>
      </w:r>
    </w:p>
    <w:p w14:paraId="42853AB9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  <w:r w:rsidRPr="009F77C8">
        <w:rPr>
          <w:rFonts w:eastAsia="Times New Roman" w:cs="Times New Roman"/>
          <w:bCs w:val="0"/>
          <w:szCs w:val="24"/>
        </w:rPr>
        <w:t>„Rzekła Matka Jezusa do Niego: wina nie mają” (J 2,3)</w:t>
      </w:r>
      <w:r w:rsidRPr="009F77C8">
        <w:rPr>
          <w:rFonts w:eastAsia="Times New Roman" w:cs="Times New Roman"/>
          <w:bCs w:val="0"/>
          <w:i/>
          <w:szCs w:val="24"/>
        </w:rPr>
        <w:t xml:space="preserve">. </w:t>
      </w:r>
      <w:r w:rsidRPr="009F77C8">
        <w:rPr>
          <w:rFonts w:eastAsia="Times New Roman" w:cs="Times New Roman"/>
          <w:bCs w:val="0"/>
          <w:szCs w:val="24"/>
        </w:rPr>
        <w:t>Przeżywamy różne kłopoty w życiu - codzienne, nadzwyczajne. Tutaj zabrakło wina. Serce Maryi jest pełne litości. Zwraca się do Jezusa: „wina nie mają”. Jest pewna, że zostanie wysłuchana. Wstaje, zarządza: „Cokolwiek wam powie, czyńcie”. Czy [my] czynimy?</w:t>
      </w:r>
    </w:p>
    <w:p w14:paraId="0C2AA486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</w:p>
    <w:p w14:paraId="5AF66FEF" w14:textId="77777777" w:rsidR="00C12589" w:rsidRPr="009F77C8" w:rsidRDefault="00C12589" w:rsidP="00C12589">
      <w:pPr>
        <w:rPr>
          <w:rFonts w:eastAsia="Times New Roman" w:cs="Times New Roman"/>
          <w:b/>
          <w:bCs w:val="0"/>
          <w:szCs w:val="24"/>
        </w:rPr>
      </w:pPr>
      <w:r>
        <w:rPr>
          <w:rFonts w:eastAsia="Times New Roman" w:cs="Times New Roman"/>
          <w:b/>
          <w:bCs w:val="0"/>
          <w:szCs w:val="24"/>
        </w:rPr>
        <w:t>3</w:t>
      </w:r>
      <w:r w:rsidRPr="009F77C8">
        <w:rPr>
          <w:rFonts w:eastAsia="Times New Roman" w:cs="Times New Roman"/>
          <w:b/>
          <w:bCs w:val="0"/>
          <w:szCs w:val="24"/>
        </w:rPr>
        <w:t>. Głoszenie Królestwa Bożego i wzywanie do nawrócenia</w:t>
      </w:r>
    </w:p>
    <w:p w14:paraId="3B311A10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  <w:r w:rsidRPr="009F77C8">
        <w:rPr>
          <w:rFonts w:eastAsia="Times New Roman" w:cs="Times New Roman"/>
          <w:bCs w:val="0"/>
          <w:szCs w:val="24"/>
        </w:rPr>
        <w:t>Znaleźć Boga – oto cel życia naszego. Wygnani z raju błąkamy się po ziemi, aż do drugiego raju dotrzemy. Ale Bóg nie wygnał z pogardą, bo upodobaniem Jego jest być z dziećmi człowieczymi – szuka serc, puka – i jak do św. Teresy mówi: byleby świat tyle nie hałasował […] Znaleźć Boga, to [znaczy] mieć Go w sercu, słuchać Jego głosu – a Bóg mówi różnie – [i] współdziałać z Nim.</w:t>
      </w:r>
    </w:p>
    <w:p w14:paraId="65C1A36A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</w:p>
    <w:p w14:paraId="50A6FDE9" w14:textId="77777777" w:rsidR="00C12589" w:rsidRPr="009F77C8" w:rsidRDefault="00C12589" w:rsidP="00C12589">
      <w:pPr>
        <w:rPr>
          <w:rFonts w:eastAsia="Times New Roman" w:cs="Times New Roman"/>
          <w:b/>
          <w:bCs w:val="0"/>
          <w:szCs w:val="24"/>
        </w:rPr>
      </w:pPr>
      <w:r>
        <w:rPr>
          <w:rFonts w:eastAsia="Times New Roman" w:cs="Times New Roman"/>
          <w:b/>
          <w:bCs w:val="0"/>
          <w:szCs w:val="24"/>
        </w:rPr>
        <w:t>4</w:t>
      </w:r>
      <w:r w:rsidRPr="009F77C8">
        <w:rPr>
          <w:rFonts w:eastAsia="Times New Roman" w:cs="Times New Roman"/>
          <w:b/>
          <w:bCs w:val="0"/>
          <w:szCs w:val="24"/>
        </w:rPr>
        <w:t>. Przemienienie na górze Tabor</w:t>
      </w:r>
    </w:p>
    <w:p w14:paraId="3167BCC5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  <w:r w:rsidRPr="009F77C8">
        <w:rPr>
          <w:rFonts w:eastAsia="Times New Roman" w:cs="Times New Roman"/>
          <w:bCs w:val="0"/>
          <w:szCs w:val="24"/>
        </w:rPr>
        <w:t>Ukazał nam Jezus na Taborze: jakie było Jego ciało; jakie ma być kiedyś nasze ciało; jak się do tego dochodzi – przez Niego do światła. […] Pan Jezus nie tyle się przemienił – tylko dał się widzieć trzem apostołom takim, jakim wciąż był: Bóg człowiek – światło majestatu.</w:t>
      </w:r>
    </w:p>
    <w:p w14:paraId="73C1A555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</w:p>
    <w:p w14:paraId="66F0B0ED" w14:textId="77777777" w:rsidR="00C12589" w:rsidRPr="009F77C8" w:rsidRDefault="00C12589" w:rsidP="00C12589">
      <w:pPr>
        <w:rPr>
          <w:rFonts w:eastAsia="Times New Roman" w:cs="Times New Roman"/>
          <w:b/>
          <w:bCs w:val="0"/>
          <w:szCs w:val="24"/>
        </w:rPr>
      </w:pPr>
      <w:r>
        <w:rPr>
          <w:rFonts w:eastAsia="Times New Roman" w:cs="Times New Roman"/>
          <w:b/>
          <w:bCs w:val="0"/>
          <w:szCs w:val="24"/>
        </w:rPr>
        <w:t>5</w:t>
      </w:r>
      <w:r w:rsidRPr="009F77C8">
        <w:rPr>
          <w:rFonts w:eastAsia="Times New Roman" w:cs="Times New Roman"/>
          <w:b/>
          <w:bCs w:val="0"/>
          <w:szCs w:val="24"/>
        </w:rPr>
        <w:t>. Ustanowienie Eucharystii</w:t>
      </w:r>
    </w:p>
    <w:p w14:paraId="3AC06876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  <w:r w:rsidRPr="009F77C8">
        <w:rPr>
          <w:rFonts w:eastAsia="Times New Roman" w:cs="Times New Roman"/>
          <w:bCs w:val="0"/>
          <w:szCs w:val="24"/>
        </w:rPr>
        <w:t>Pan Jezus swą krew nam daje, aby nas do potęgi doprowadzić. Chrystus całego siebie daje, nic nie pozostawia sobie. Daje całe swe ciało – usta, wargi, ręce, głowę; [daje swoją] krew – każdą kroplę z Góry Oliwnej aż do krzyża; [daje] serce słodkie, dobre, wspaniałe; [daje] duszę miłosną; [daje] bóstwo, piękność i dobroć.</w:t>
      </w:r>
    </w:p>
    <w:p w14:paraId="02745415" w14:textId="77777777" w:rsidR="00C12589" w:rsidRPr="009F77C8" w:rsidRDefault="00C12589" w:rsidP="00C12589">
      <w:pPr>
        <w:jc w:val="left"/>
        <w:rPr>
          <w:rFonts w:eastAsia="Times New Roman" w:cs="Times New Roman"/>
          <w:bCs w:val="0"/>
          <w:szCs w:val="24"/>
        </w:rPr>
      </w:pPr>
    </w:p>
    <w:p w14:paraId="43CA5B9B" w14:textId="77777777" w:rsidR="00C12589" w:rsidRPr="009F77C8" w:rsidRDefault="00C12589" w:rsidP="00C12589">
      <w:pPr>
        <w:jc w:val="center"/>
        <w:rPr>
          <w:rFonts w:eastAsia="Times New Roman" w:cs="Times New Roman"/>
          <w:b/>
          <w:bCs w:val="0"/>
          <w:szCs w:val="24"/>
        </w:rPr>
      </w:pPr>
      <w:r w:rsidRPr="009F77C8">
        <w:rPr>
          <w:rFonts w:eastAsia="Times New Roman" w:cs="Times New Roman"/>
          <w:b/>
          <w:bCs w:val="0"/>
          <w:szCs w:val="24"/>
        </w:rPr>
        <w:t>Tajemnice bolesne</w:t>
      </w:r>
    </w:p>
    <w:p w14:paraId="45292912" w14:textId="77777777" w:rsidR="00C12589" w:rsidRPr="009F77C8" w:rsidRDefault="00C12589" w:rsidP="00C12589">
      <w:pPr>
        <w:jc w:val="left"/>
        <w:rPr>
          <w:rFonts w:eastAsia="Times New Roman" w:cs="Times New Roman"/>
          <w:bCs w:val="0"/>
          <w:szCs w:val="24"/>
        </w:rPr>
      </w:pPr>
    </w:p>
    <w:p w14:paraId="57196743" w14:textId="77777777" w:rsidR="00C12589" w:rsidRPr="009F77C8" w:rsidRDefault="00C12589" w:rsidP="00C12589">
      <w:pPr>
        <w:rPr>
          <w:rFonts w:eastAsia="Times New Roman" w:cs="Times New Roman"/>
          <w:b/>
          <w:bCs w:val="0"/>
          <w:szCs w:val="24"/>
        </w:rPr>
      </w:pPr>
      <w:r>
        <w:rPr>
          <w:rFonts w:eastAsia="Times New Roman" w:cs="Times New Roman"/>
          <w:b/>
          <w:bCs w:val="0"/>
          <w:szCs w:val="24"/>
        </w:rPr>
        <w:t>1</w:t>
      </w:r>
      <w:r w:rsidRPr="009F77C8">
        <w:rPr>
          <w:rFonts w:eastAsia="Times New Roman" w:cs="Times New Roman"/>
          <w:b/>
          <w:bCs w:val="0"/>
          <w:szCs w:val="24"/>
        </w:rPr>
        <w:t>. Modlitwa w Ogrójcu</w:t>
      </w:r>
    </w:p>
    <w:p w14:paraId="049B5960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  <w:r w:rsidRPr="009F77C8">
        <w:rPr>
          <w:rFonts w:eastAsia="Times New Roman" w:cs="Times New Roman"/>
          <w:bCs w:val="0"/>
          <w:szCs w:val="24"/>
        </w:rPr>
        <w:t>Pan Jezus idzie do ogrodu oliwnego. […] Tam klęka i pada na twarz przed Bogiem Ojcem swoim. A więc w tej ostatniej chwili przed męką swoją szuka Boga. […] Patrz na Jezusa Chrystusa, jak On mimo ucisku od modlitwy zaczyna […], aby nas nauczyć, że pierwszy nasz obowiązek to Bóg […]. Do Niego [trzeba nam] wznieść myśli w pracy, ucisku, pokusie.</w:t>
      </w:r>
    </w:p>
    <w:p w14:paraId="56C057CB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</w:p>
    <w:p w14:paraId="2BF4EF1F" w14:textId="77777777" w:rsidR="00C12589" w:rsidRPr="009F77C8" w:rsidRDefault="00C12589" w:rsidP="00C12589">
      <w:pPr>
        <w:rPr>
          <w:rFonts w:eastAsia="Times New Roman" w:cs="Times New Roman"/>
          <w:b/>
          <w:bCs w:val="0"/>
          <w:szCs w:val="24"/>
        </w:rPr>
      </w:pPr>
      <w:r>
        <w:rPr>
          <w:rFonts w:eastAsia="Times New Roman" w:cs="Times New Roman"/>
          <w:b/>
          <w:bCs w:val="0"/>
          <w:szCs w:val="24"/>
        </w:rPr>
        <w:t>2</w:t>
      </w:r>
      <w:r w:rsidRPr="009F77C8">
        <w:rPr>
          <w:rFonts w:eastAsia="Times New Roman" w:cs="Times New Roman"/>
          <w:b/>
          <w:bCs w:val="0"/>
          <w:szCs w:val="24"/>
        </w:rPr>
        <w:t>. Biczowanie Jezusa</w:t>
      </w:r>
    </w:p>
    <w:p w14:paraId="6E865313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  <w:r w:rsidRPr="009F77C8">
        <w:rPr>
          <w:rFonts w:eastAsia="Times New Roman" w:cs="Times New Roman"/>
          <w:bCs w:val="0"/>
          <w:szCs w:val="24"/>
        </w:rPr>
        <w:t>Piłat więc skazał Jezusa na biczowanie. Tyle nam tylko Ewangeliści o [tej] przerażającej tajemnicy mówią, bo prorocy w duchu widzieli od wieków wszystkie jej szczegóły i z dokładnością opisali. […] Taka była boleść Pana Jezusa, sroga, ostra, bolesna, ale konieczna i skuteczna, bo człowiek nie mógł inaczej się nauczyć poskromić swoich [namiętności]. […] Widok Pana Jezusa ubiczowanego nie tylko o karze nam przypomina, ale też o łasce nam danej przez [Niego].</w:t>
      </w:r>
    </w:p>
    <w:p w14:paraId="322DDF70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</w:p>
    <w:p w14:paraId="24E195F2" w14:textId="77777777" w:rsidR="00C12589" w:rsidRPr="009F77C8" w:rsidRDefault="00C12589" w:rsidP="00C12589">
      <w:pPr>
        <w:rPr>
          <w:rFonts w:eastAsia="Times New Roman" w:cs="Times New Roman"/>
          <w:b/>
          <w:bCs w:val="0"/>
          <w:szCs w:val="24"/>
        </w:rPr>
      </w:pPr>
      <w:r>
        <w:rPr>
          <w:rFonts w:eastAsia="Times New Roman" w:cs="Times New Roman"/>
          <w:b/>
          <w:bCs w:val="0"/>
          <w:szCs w:val="24"/>
        </w:rPr>
        <w:t>3</w:t>
      </w:r>
      <w:r w:rsidRPr="009F77C8">
        <w:rPr>
          <w:rFonts w:eastAsia="Times New Roman" w:cs="Times New Roman"/>
          <w:b/>
          <w:bCs w:val="0"/>
          <w:szCs w:val="24"/>
        </w:rPr>
        <w:t>. Cierniem ukoronowanie</w:t>
      </w:r>
    </w:p>
    <w:p w14:paraId="7D42189C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  <w:r w:rsidRPr="009F77C8">
        <w:rPr>
          <w:rFonts w:eastAsia="Times New Roman" w:cs="Times New Roman"/>
          <w:bCs w:val="0"/>
          <w:szCs w:val="24"/>
        </w:rPr>
        <w:t xml:space="preserve">Po okrutnym biczowaniu, gdy już żadna część ciała nie była bez ran, […] Pan Jezus zezwolił, aby ich złość wynalazła nowy sposób [cierpienia]. Więc upletli koronę cierniową i włożyli Mu na głowę. […] Nie chciał uniknąć ani jednego cierpienia, którym mógł być dotknięty. Takie to </w:t>
      </w:r>
      <w:r w:rsidRPr="009F77C8">
        <w:rPr>
          <w:rFonts w:eastAsia="Times New Roman" w:cs="Times New Roman"/>
          <w:bCs w:val="0"/>
          <w:szCs w:val="24"/>
        </w:rPr>
        <w:lastRenderedPageBreak/>
        <w:t>rzeczy pożądał Pan Jezus, aby nam okazać Swoją miłość. Nauczmy się i my tej wielkiej nauki, którą nam Pan Jezus dał, abyśmy wiedzieli, jak [bardzo] chce, byśmy Go prawdziwie kochali.</w:t>
      </w:r>
    </w:p>
    <w:p w14:paraId="6BB7259C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</w:p>
    <w:p w14:paraId="6C2AC522" w14:textId="77777777" w:rsidR="00C12589" w:rsidRPr="009F77C8" w:rsidRDefault="00C12589" w:rsidP="00C12589">
      <w:pPr>
        <w:rPr>
          <w:rFonts w:eastAsia="Times New Roman" w:cs="Times New Roman"/>
          <w:b/>
          <w:bCs w:val="0"/>
          <w:szCs w:val="24"/>
        </w:rPr>
      </w:pPr>
      <w:r>
        <w:rPr>
          <w:rFonts w:eastAsia="Times New Roman" w:cs="Times New Roman"/>
          <w:b/>
          <w:bCs w:val="0"/>
          <w:szCs w:val="24"/>
        </w:rPr>
        <w:t>4</w:t>
      </w:r>
      <w:r w:rsidRPr="009F77C8">
        <w:rPr>
          <w:rFonts w:eastAsia="Times New Roman" w:cs="Times New Roman"/>
          <w:b/>
          <w:bCs w:val="0"/>
          <w:szCs w:val="24"/>
        </w:rPr>
        <w:t>. Droga krzyżowa</w:t>
      </w:r>
    </w:p>
    <w:p w14:paraId="3FD9A61C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  <w:r w:rsidRPr="009F77C8">
        <w:rPr>
          <w:rFonts w:eastAsia="Times New Roman" w:cs="Times New Roman"/>
          <w:bCs w:val="0"/>
          <w:szCs w:val="24"/>
        </w:rPr>
        <w:t>Przynieśli Mu wielki a bardzo ciężki krzyż i musiał go dźwigać, choć [był] tak osłabiony, aż na szczyt Kalwarii. Jakże łatwo Pan Jezus mógłby się wymówić. […] [On] wyciąga ręce, choć wie, że są tak osłabione, że zaledwie mógł ruszyć krzyż. I przyjmuje ten ciężar, całuje ten znak odkupienia naszego, to narzędzie najokrutniejszej męki. Kładzie na plecy, dźwiga, choć wciąż pada. Nie chce go uniknąć, aby nam pokazać i w tych różnych cierpieniach, [jak bardzo] nas miłuje.</w:t>
      </w:r>
    </w:p>
    <w:p w14:paraId="1BC64449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</w:p>
    <w:p w14:paraId="20365C45" w14:textId="77777777" w:rsidR="00C12589" w:rsidRPr="009F77C8" w:rsidRDefault="00C12589" w:rsidP="00C12589">
      <w:pPr>
        <w:rPr>
          <w:rFonts w:eastAsia="Times New Roman" w:cs="Times New Roman"/>
          <w:b/>
          <w:bCs w:val="0"/>
          <w:szCs w:val="24"/>
        </w:rPr>
      </w:pPr>
      <w:r>
        <w:rPr>
          <w:rFonts w:eastAsia="Times New Roman" w:cs="Times New Roman"/>
          <w:b/>
          <w:bCs w:val="0"/>
          <w:szCs w:val="24"/>
        </w:rPr>
        <w:t>5</w:t>
      </w:r>
      <w:r w:rsidRPr="009F77C8">
        <w:rPr>
          <w:rFonts w:eastAsia="Times New Roman" w:cs="Times New Roman"/>
          <w:b/>
          <w:bCs w:val="0"/>
          <w:szCs w:val="24"/>
        </w:rPr>
        <w:t>. Ukrzyżowanie i śmierć Jezusa</w:t>
      </w:r>
    </w:p>
    <w:p w14:paraId="607E7BEF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  <w:r w:rsidRPr="009F77C8">
        <w:rPr>
          <w:rFonts w:eastAsia="Times New Roman" w:cs="Times New Roman"/>
          <w:bCs w:val="0"/>
          <w:szCs w:val="24"/>
        </w:rPr>
        <w:t>Przypatrzmy się dzisiaj ukrzyżowaniu Pana Jezusa, tej ostatniej [Jego] męczarni przed śmiercią. Stańmy na Górze Kalwarii, która stała się górą Bożej miłości. Pan Jezus wszystkiego się wyrzeka dla miłości naszej, aby nas nauczyć, jak to i my powinniśmy od wszystkiego serce oderwać, aby Jego jedynie umiłować. [Zbawiciel] wisiał tam i nasze odkupienie wykonywał. […] Toteż i my prośmy, aby Pan Jezus ogień swej miłości przyniósł do serc naszych.</w:t>
      </w:r>
    </w:p>
    <w:p w14:paraId="6F657ADB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</w:p>
    <w:p w14:paraId="23270724" w14:textId="77777777" w:rsidR="00C12589" w:rsidRPr="009F77C8" w:rsidRDefault="00C12589" w:rsidP="00C12589">
      <w:pPr>
        <w:jc w:val="center"/>
        <w:rPr>
          <w:rFonts w:eastAsia="Times New Roman" w:cs="Times New Roman"/>
          <w:b/>
          <w:bCs w:val="0"/>
          <w:szCs w:val="24"/>
        </w:rPr>
      </w:pPr>
      <w:r w:rsidRPr="009F77C8">
        <w:rPr>
          <w:rFonts w:eastAsia="Times New Roman" w:cs="Times New Roman"/>
          <w:b/>
          <w:bCs w:val="0"/>
          <w:szCs w:val="24"/>
        </w:rPr>
        <w:t>Tajemnice chwalebne</w:t>
      </w:r>
    </w:p>
    <w:p w14:paraId="2B49B2FE" w14:textId="77777777" w:rsidR="00C12589" w:rsidRPr="009F77C8" w:rsidRDefault="00C12589" w:rsidP="00C12589">
      <w:pPr>
        <w:jc w:val="left"/>
        <w:rPr>
          <w:rFonts w:eastAsia="Times New Roman" w:cs="Times New Roman"/>
          <w:bCs w:val="0"/>
          <w:szCs w:val="24"/>
        </w:rPr>
      </w:pPr>
    </w:p>
    <w:p w14:paraId="4564759E" w14:textId="77777777" w:rsidR="00C12589" w:rsidRPr="009F77C8" w:rsidRDefault="00C12589" w:rsidP="00C12589">
      <w:pPr>
        <w:rPr>
          <w:rFonts w:eastAsia="Times New Roman" w:cs="Times New Roman"/>
          <w:b/>
          <w:bCs w:val="0"/>
          <w:szCs w:val="24"/>
        </w:rPr>
      </w:pPr>
      <w:r>
        <w:rPr>
          <w:rFonts w:eastAsia="Times New Roman" w:cs="Times New Roman"/>
          <w:b/>
          <w:bCs w:val="0"/>
          <w:szCs w:val="24"/>
        </w:rPr>
        <w:t>1</w:t>
      </w:r>
      <w:r w:rsidRPr="009F77C8">
        <w:rPr>
          <w:rFonts w:eastAsia="Times New Roman" w:cs="Times New Roman"/>
          <w:b/>
          <w:bCs w:val="0"/>
          <w:szCs w:val="24"/>
        </w:rPr>
        <w:t>. Zmartwychwstanie Jezusa</w:t>
      </w:r>
    </w:p>
    <w:p w14:paraId="3A0102D8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  <w:r w:rsidRPr="009F77C8">
        <w:rPr>
          <w:rFonts w:eastAsia="Times New Roman" w:cs="Times New Roman"/>
          <w:bCs w:val="0"/>
          <w:szCs w:val="24"/>
        </w:rPr>
        <w:t>„Nie ma Go tu, oto miejsce, gdzie Go położono”. Że umarł – to więcej niż pewne, miejsce opieczętowane, straż. Apostołowie rozpierzchli się. Nie wierzyli. Pan Jezus im to wyrzucał. Biada tym, co nie wierzą – a tych [jest] wiele. My wierzymy, ale czy zupełnie? Czy konsekwencje zmartwychwstania [widać w naszym życiu]?</w:t>
      </w:r>
    </w:p>
    <w:p w14:paraId="53D6E724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</w:p>
    <w:p w14:paraId="766E45A3" w14:textId="167FEA24" w:rsidR="00C12589" w:rsidRPr="009F77C8" w:rsidRDefault="00C12589" w:rsidP="00C12589">
      <w:pPr>
        <w:rPr>
          <w:rFonts w:eastAsia="Times New Roman" w:cs="Times New Roman"/>
          <w:b/>
          <w:bCs w:val="0"/>
          <w:szCs w:val="24"/>
        </w:rPr>
      </w:pPr>
      <w:r>
        <w:rPr>
          <w:rFonts w:eastAsia="Times New Roman" w:cs="Times New Roman"/>
          <w:b/>
          <w:bCs w:val="0"/>
          <w:szCs w:val="24"/>
        </w:rPr>
        <w:t>2</w:t>
      </w:r>
      <w:r w:rsidRPr="009F77C8">
        <w:rPr>
          <w:rFonts w:eastAsia="Times New Roman" w:cs="Times New Roman"/>
          <w:b/>
          <w:bCs w:val="0"/>
          <w:szCs w:val="24"/>
        </w:rPr>
        <w:t>. Wniebowstąpienie</w:t>
      </w:r>
      <w:r w:rsidR="00261AC1">
        <w:rPr>
          <w:rFonts w:eastAsia="Times New Roman" w:cs="Times New Roman"/>
          <w:b/>
          <w:bCs w:val="0"/>
          <w:szCs w:val="24"/>
        </w:rPr>
        <w:t xml:space="preserve"> Jezusa</w:t>
      </w:r>
    </w:p>
    <w:p w14:paraId="7F727E30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  <w:r w:rsidRPr="009F77C8">
        <w:rPr>
          <w:rFonts w:eastAsia="Times New Roman" w:cs="Times New Roman"/>
          <w:bCs w:val="0"/>
          <w:szCs w:val="24"/>
        </w:rPr>
        <w:t>„Mężowie Galilejscy, czemu stoicie patrząc w niebo? Ten Jezus, który został wzięty od was do nieba, tak przyjdzie, jak Go widzieliście idącego do nieba” (</w:t>
      </w:r>
      <w:proofErr w:type="spellStart"/>
      <w:r w:rsidRPr="009F77C8">
        <w:rPr>
          <w:rFonts w:eastAsia="Times New Roman" w:cs="Times New Roman"/>
          <w:bCs w:val="0"/>
          <w:szCs w:val="24"/>
        </w:rPr>
        <w:t>Dz</w:t>
      </w:r>
      <w:proofErr w:type="spellEnd"/>
      <w:r w:rsidRPr="009F77C8">
        <w:rPr>
          <w:rFonts w:eastAsia="Times New Roman" w:cs="Times New Roman"/>
          <w:bCs w:val="0"/>
          <w:szCs w:val="24"/>
        </w:rPr>
        <w:t xml:space="preserve"> 1,11). […] Wszystko skierować trzeba na niebo […] aby być bez grzechu, aby nie utracić nieba. […] Zastanów się dziś: Czy ty chcesz dostać się do nieba? Czy dążysz? Czy nie odkładasz [tego] na później? Czy myśl o niebie [nie] jest ci obcą? [Należy] nie tylko myśleć o niebie, [ale] trzeba pracować na niebo.</w:t>
      </w:r>
    </w:p>
    <w:p w14:paraId="666000EE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</w:p>
    <w:p w14:paraId="0C10904B" w14:textId="77777777" w:rsidR="00C12589" w:rsidRPr="009F77C8" w:rsidRDefault="00C12589" w:rsidP="00C12589">
      <w:pPr>
        <w:rPr>
          <w:rFonts w:eastAsia="Times New Roman" w:cs="Times New Roman"/>
          <w:b/>
          <w:bCs w:val="0"/>
          <w:szCs w:val="24"/>
        </w:rPr>
      </w:pPr>
      <w:r>
        <w:rPr>
          <w:rFonts w:eastAsia="Times New Roman" w:cs="Times New Roman"/>
          <w:b/>
          <w:bCs w:val="0"/>
          <w:szCs w:val="24"/>
        </w:rPr>
        <w:t>3</w:t>
      </w:r>
      <w:r w:rsidRPr="009F77C8">
        <w:rPr>
          <w:rFonts w:eastAsia="Times New Roman" w:cs="Times New Roman"/>
          <w:b/>
          <w:bCs w:val="0"/>
          <w:szCs w:val="24"/>
        </w:rPr>
        <w:t>. Zesłanie Ducha Świętego</w:t>
      </w:r>
    </w:p>
    <w:p w14:paraId="727C3AF3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  <w:r w:rsidRPr="009F77C8">
        <w:rPr>
          <w:rFonts w:eastAsia="Times New Roman" w:cs="Times New Roman"/>
          <w:bCs w:val="0"/>
          <w:szCs w:val="24"/>
        </w:rPr>
        <w:t>Duch Święty zstąpił na nas, aby nas zapalić miłością (</w:t>
      </w:r>
      <w:proofErr w:type="spellStart"/>
      <w:r w:rsidRPr="009F77C8">
        <w:rPr>
          <w:rFonts w:eastAsia="Times New Roman" w:cs="Times New Roman"/>
          <w:bCs w:val="0"/>
          <w:szCs w:val="24"/>
        </w:rPr>
        <w:t>Dz</w:t>
      </w:r>
      <w:proofErr w:type="spellEnd"/>
      <w:r w:rsidRPr="009F77C8">
        <w:rPr>
          <w:rFonts w:eastAsia="Times New Roman" w:cs="Times New Roman"/>
          <w:bCs w:val="0"/>
          <w:szCs w:val="24"/>
        </w:rPr>
        <w:t xml:space="preserve"> 2,3), aby nas z Bogiem zjednoczyć, jak jednoczy Ojca z Synem, aby nam łask udzielić, przez które dobrze czynić możemy, szczególnie abyśmy mogli się modlić. A więc miłujmy Boga.</w:t>
      </w:r>
    </w:p>
    <w:p w14:paraId="22EE74D7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</w:p>
    <w:p w14:paraId="3105199F" w14:textId="77777777" w:rsidR="00C12589" w:rsidRPr="009F77C8" w:rsidRDefault="00C12589" w:rsidP="00C12589">
      <w:pPr>
        <w:rPr>
          <w:rFonts w:eastAsia="Times New Roman" w:cs="Times New Roman"/>
          <w:b/>
          <w:bCs w:val="0"/>
          <w:szCs w:val="24"/>
        </w:rPr>
      </w:pPr>
      <w:r>
        <w:rPr>
          <w:rFonts w:eastAsia="Times New Roman" w:cs="Times New Roman"/>
          <w:b/>
          <w:bCs w:val="0"/>
          <w:szCs w:val="24"/>
        </w:rPr>
        <w:t>4</w:t>
      </w:r>
      <w:r w:rsidRPr="009F77C8">
        <w:rPr>
          <w:rFonts w:eastAsia="Times New Roman" w:cs="Times New Roman"/>
          <w:b/>
          <w:bCs w:val="0"/>
          <w:szCs w:val="24"/>
        </w:rPr>
        <w:t>. Wniebowzięcie Maryi</w:t>
      </w:r>
    </w:p>
    <w:p w14:paraId="2BB4C779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  <w:r w:rsidRPr="009F77C8">
        <w:rPr>
          <w:rFonts w:eastAsia="Times New Roman" w:cs="Times New Roman"/>
          <w:bCs w:val="0"/>
          <w:szCs w:val="24"/>
        </w:rPr>
        <w:t>Za życia – pełna łaski – wiarą oświecona przez Ducha Świętego pojmowała i przenikała, że Bóg „uczynił Jej wielkie rzeczy”. Po śmierci już nie wiarą, ale widzeniem [zobaczyła], co Bóg uczynił dla Niej. […] Tu chce znowu paść na twarz i ukorzyć się. Ale Ojciec tuli Ją do serca swego jak córkę najmilszą. Syn wita i oddaje cześć Matce. Duch Święty Oblubienicy swej objawia swą miłość niewypowiedzianą. Wniebowzięcie – oto co nas czeka … na to trzeba żyć. Dojrzałość, [to] życie na wieczność.</w:t>
      </w:r>
    </w:p>
    <w:p w14:paraId="51553736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</w:p>
    <w:p w14:paraId="4D33ECAE" w14:textId="77777777" w:rsidR="00C12589" w:rsidRPr="009F77C8" w:rsidRDefault="00C12589" w:rsidP="00C12589">
      <w:pPr>
        <w:rPr>
          <w:rFonts w:eastAsia="Times New Roman" w:cs="Times New Roman"/>
          <w:b/>
          <w:bCs w:val="0"/>
          <w:szCs w:val="24"/>
        </w:rPr>
      </w:pPr>
      <w:r>
        <w:rPr>
          <w:rFonts w:eastAsia="Times New Roman" w:cs="Times New Roman"/>
          <w:b/>
          <w:bCs w:val="0"/>
          <w:szCs w:val="24"/>
        </w:rPr>
        <w:lastRenderedPageBreak/>
        <w:t>5</w:t>
      </w:r>
      <w:r w:rsidRPr="009F77C8">
        <w:rPr>
          <w:rFonts w:eastAsia="Times New Roman" w:cs="Times New Roman"/>
          <w:b/>
          <w:bCs w:val="0"/>
          <w:szCs w:val="24"/>
        </w:rPr>
        <w:t>. Ukoronowanie Maryi na Królową nieba i ziemi</w:t>
      </w:r>
    </w:p>
    <w:p w14:paraId="5C0BB5C9" w14:textId="77777777" w:rsidR="00C12589" w:rsidRPr="009F77C8" w:rsidRDefault="00C12589" w:rsidP="00C12589">
      <w:pPr>
        <w:rPr>
          <w:rFonts w:eastAsia="Times New Roman" w:cs="Times New Roman"/>
          <w:bCs w:val="0"/>
          <w:szCs w:val="24"/>
        </w:rPr>
      </w:pPr>
      <w:r w:rsidRPr="009F77C8">
        <w:rPr>
          <w:rFonts w:eastAsia="Times New Roman" w:cs="Times New Roman"/>
          <w:bCs w:val="0"/>
          <w:szCs w:val="24"/>
        </w:rPr>
        <w:t>Maryja została ukoronowana i wywyższona w niebie przez Boga. […] Dlaczego wywyższona – bo najpokorniejsza. Jak wywyższona – nad wszystko. Po co – aby nam pomagać. […] Jest Królową i Matką zarazem. […] Zawsze mogę pamiętać, że Maryja mnie miłuje, miłuje tyle co Jezusa. […] Bądźmy więc kochającymi dziećmi Maryi, o Niej pamiętajmy […], róbmy to, co się Jej podoba […], czcijmy Ją.</w:t>
      </w:r>
    </w:p>
    <w:p w14:paraId="4849D369" w14:textId="77777777" w:rsidR="00C12589" w:rsidRDefault="00C12589" w:rsidP="00C12589"/>
    <w:p w14:paraId="41A70F32" w14:textId="77777777" w:rsidR="00684515" w:rsidRDefault="00684515"/>
    <w:sectPr w:rsidR="00684515" w:rsidSect="00C12589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7E78E" w14:textId="77777777" w:rsidR="00680976" w:rsidRDefault="00680976">
      <w:pPr>
        <w:spacing w:after="0"/>
      </w:pPr>
      <w:r>
        <w:separator/>
      </w:r>
    </w:p>
  </w:endnote>
  <w:endnote w:type="continuationSeparator" w:id="0">
    <w:p w14:paraId="1707FC7E" w14:textId="77777777" w:rsidR="00680976" w:rsidRDefault="0068097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5572467"/>
      <w:docPartObj>
        <w:docPartGallery w:val="Page Numbers (Bottom of Page)"/>
        <w:docPartUnique/>
      </w:docPartObj>
    </w:sdtPr>
    <w:sdtContent>
      <w:p w14:paraId="3B86355C" w14:textId="40D07A0B" w:rsidR="007B1E31" w:rsidRDefault="007B1E3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97C55" w14:textId="77777777" w:rsidR="00680976" w:rsidRDefault="00680976">
      <w:pPr>
        <w:spacing w:after="0"/>
      </w:pPr>
      <w:r>
        <w:separator/>
      </w:r>
    </w:p>
  </w:footnote>
  <w:footnote w:type="continuationSeparator" w:id="0">
    <w:p w14:paraId="520C29C4" w14:textId="77777777" w:rsidR="00680976" w:rsidRDefault="0068097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589"/>
    <w:rsid w:val="001B52A9"/>
    <w:rsid w:val="00261AC1"/>
    <w:rsid w:val="00264920"/>
    <w:rsid w:val="002C291A"/>
    <w:rsid w:val="003265A0"/>
    <w:rsid w:val="00680976"/>
    <w:rsid w:val="00684515"/>
    <w:rsid w:val="006877E9"/>
    <w:rsid w:val="007B1E31"/>
    <w:rsid w:val="00842039"/>
    <w:rsid w:val="00C12589"/>
    <w:rsid w:val="00C671F3"/>
    <w:rsid w:val="00C7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37245"/>
  <w15:chartTrackingRefBased/>
  <w15:docId w15:val="{50E8BD4F-13C4-4BF2-A717-F0A471B70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ajorBidi"/>
        <w:b/>
        <w:bCs/>
        <w:sz w:val="28"/>
        <w:szCs w:val="28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2589"/>
    <w:pPr>
      <w:spacing w:after="60" w:line="240" w:lineRule="auto"/>
      <w:jc w:val="both"/>
    </w:pPr>
    <w:rPr>
      <w:rFonts w:ascii="Times New Roman" w:hAnsi="Times New Roman"/>
      <w:b w:val="0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12589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2589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2589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2589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2589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2589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2589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2589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2589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zwrotnynakopercie">
    <w:name w:val="envelope return"/>
    <w:basedOn w:val="Normalny"/>
    <w:uiPriority w:val="99"/>
    <w:semiHidden/>
    <w:unhideWhenUsed/>
    <w:rsid w:val="00C724F1"/>
    <w:pPr>
      <w:spacing w:after="0"/>
    </w:pPr>
    <w:rPr>
      <w:rFonts w:asciiTheme="majorHAnsi" w:eastAsiaTheme="majorEastAsia" w:hAnsiTheme="majorHAnsi"/>
      <w:szCs w:val="20"/>
    </w:rPr>
  </w:style>
  <w:style w:type="paragraph" w:styleId="Adresnakopercie">
    <w:name w:val="envelope address"/>
    <w:basedOn w:val="Normalny"/>
    <w:uiPriority w:val="99"/>
    <w:semiHidden/>
    <w:unhideWhenUsed/>
    <w:rsid w:val="00C724F1"/>
    <w:pPr>
      <w:framePr w:w="7920" w:h="1980" w:hRule="exact" w:hSpace="141" w:wrap="auto" w:hAnchor="page" w:xAlign="center" w:yAlign="bottom"/>
      <w:spacing w:after="0"/>
      <w:ind w:left="2880"/>
    </w:pPr>
    <w:rPr>
      <w:rFonts w:asciiTheme="majorHAnsi" w:eastAsiaTheme="majorEastAsia" w:hAnsiTheme="majorHAnsi"/>
      <w:b/>
    </w:rPr>
  </w:style>
  <w:style w:type="character" w:customStyle="1" w:styleId="Nagwek1Znak">
    <w:name w:val="Nagłówek 1 Znak"/>
    <w:basedOn w:val="Domylnaczcionkaakapitu"/>
    <w:link w:val="Nagwek1"/>
    <w:uiPriority w:val="9"/>
    <w:rsid w:val="00C12589"/>
    <w:rPr>
      <w:rFonts w:asciiTheme="majorHAnsi" w:eastAsiaTheme="majorEastAsia" w:hAnsiTheme="majorHAnsi"/>
      <w:b w:val="0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2589"/>
    <w:rPr>
      <w:rFonts w:asciiTheme="majorHAnsi" w:eastAsiaTheme="majorEastAsia" w:hAnsiTheme="majorHAnsi"/>
      <w:b w:val="0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2589"/>
    <w:rPr>
      <w:rFonts w:asciiTheme="minorHAnsi" w:eastAsiaTheme="majorEastAsia" w:hAnsiTheme="minorHAnsi"/>
      <w:b w:val="0"/>
      <w:color w:val="0F4761" w:themeColor="accent1" w:themeShade="BF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2589"/>
    <w:rPr>
      <w:rFonts w:asciiTheme="minorHAnsi" w:eastAsiaTheme="majorEastAsia" w:hAnsiTheme="minorHAnsi"/>
      <w:b w:val="0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2589"/>
    <w:rPr>
      <w:rFonts w:asciiTheme="minorHAnsi" w:eastAsiaTheme="majorEastAsia" w:hAnsiTheme="minorHAnsi"/>
      <w:b w:val="0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2589"/>
    <w:rPr>
      <w:rFonts w:asciiTheme="minorHAnsi" w:eastAsiaTheme="majorEastAsia" w:hAnsiTheme="minorHAnsi"/>
      <w:b w:val="0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2589"/>
    <w:rPr>
      <w:rFonts w:asciiTheme="minorHAnsi" w:eastAsiaTheme="majorEastAsia" w:hAnsiTheme="minorHAnsi"/>
      <w:b w:val="0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2589"/>
    <w:rPr>
      <w:rFonts w:asciiTheme="minorHAnsi" w:eastAsiaTheme="majorEastAsia" w:hAnsiTheme="minorHAnsi"/>
      <w:b w:val="0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2589"/>
    <w:rPr>
      <w:rFonts w:asciiTheme="minorHAnsi" w:eastAsiaTheme="majorEastAsia" w:hAnsiTheme="minorHAnsi"/>
      <w:b w:val="0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C12589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2589"/>
    <w:rPr>
      <w:rFonts w:asciiTheme="majorHAnsi" w:eastAsiaTheme="majorEastAsia" w:hAnsiTheme="majorHAnsi"/>
      <w:b w:val="0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2589"/>
    <w:pPr>
      <w:numPr>
        <w:ilvl w:val="1"/>
      </w:numPr>
      <w:spacing w:after="160"/>
    </w:pPr>
    <w:rPr>
      <w:rFonts w:asciiTheme="minorHAnsi" w:eastAsiaTheme="majorEastAsia" w:hAnsiTheme="minorHAnsi"/>
      <w:color w:val="595959" w:themeColor="text1" w:themeTint="A6"/>
      <w:spacing w:val="15"/>
      <w:sz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2589"/>
    <w:rPr>
      <w:rFonts w:asciiTheme="minorHAnsi" w:eastAsiaTheme="majorEastAsia" w:hAnsiTheme="minorHAnsi"/>
      <w:b w:val="0"/>
      <w:color w:val="595959" w:themeColor="text1" w:themeTint="A6"/>
      <w:spacing w:val="15"/>
    </w:rPr>
  </w:style>
  <w:style w:type="paragraph" w:styleId="Cytat">
    <w:name w:val="Quote"/>
    <w:basedOn w:val="Normalny"/>
    <w:next w:val="Normalny"/>
    <w:link w:val="CytatZnak"/>
    <w:uiPriority w:val="29"/>
    <w:qFormat/>
    <w:rsid w:val="00C125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2589"/>
    <w:rPr>
      <w:rFonts w:ascii="Times New Roman" w:hAnsi="Times New Roman"/>
      <w:b w:val="0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C125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258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25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2589"/>
    <w:rPr>
      <w:rFonts w:ascii="Times New Roman" w:hAnsi="Times New Roman"/>
      <w:b w:val="0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C12589"/>
    <w:rPr>
      <w:b w:val="0"/>
      <w:bCs w:val="0"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C12589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C12589"/>
    <w:rPr>
      <w:rFonts w:ascii="Times New Roman" w:hAnsi="Times New Roman"/>
      <w:b w:val="0"/>
      <w:sz w:val="24"/>
    </w:rPr>
  </w:style>
  <w:style w:type="paragraph" w:styleId="Nagwek">
    <w:name w:val="header"/>
    <w:basedOn w:val="Normalny"/>
    <w:link w:val="NagwekZnak"/>
    <w:uiPriority w:val="99"/>
    <w:unhideWhenUsed/>
    <w:rsid w:val="007B1E31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7B1E31"/>
    <w:rPr>
      <w:rFonts w:ascii="Times New Roman" w:hAnsi="Times New Roman"/>
      <w:b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zaniec.dominikanie.pl/007.htm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rozaniec.dominikanie.pl/007.htm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ozaniec.dominikanie.pl/007.html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www.rozaniec.dominikanie.pl/007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rozaniec.dominikanie.pl/007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1236</Words>
  <Characters>7422</Characters>
  <Application>Microsoft Office Word</Application>
  <DocSecurity>0</DocSecurity>
  <Lines>61</Lines>
  <Paragraphs>17</Paragraphs>
  <ScaleCrop>false</ScaleCrop>
  <Company/>
  <LinksUpToDate>false</LinksUpToDate>
  <CharactersWithSpaces>8641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Sylwester Cabała</dc:creator>
  <cp:keywords/>
  <dc:description/>
  <cp:lastModifiedBy>Sylwester Cabała</cp:lastModifiedBy>
  <cp:revision>3</cp:revision>
  <dcterms:created xsi:type="dcterms:W3CDTF">2026-10-26T13:20:00Z</dcterms:created>
  <dcterms:modified xsi:type="dcterms:W3CDTF">2026-10-26T13:46:00Z</dcterms:modified>
</cp:coreProperties>
</file>